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5105F" w14:textId="77777777" w:rsidR="00221453" w:rsidRDefault="00221453" w:rsidP="00EA5011">
      <w:pPr>
        <w:jc w:val="center"/>
      </w:pPr>
      <w:bookmarkStart w:id="0" w:name="_GoBack"/>
      <w:bookmarkEnd w:id="0"/>
    </w:p>
    <w:p w14:paraId="3221F03E" w14:textId="77777777" w:rsidR="00221453" w:rsidRDefault="00221453" w:rsidP="00EA5011">
      <w:pPr>
        <w:jc w:val="center"/>
      </w:pPr>
    </w:p>
    <w:p w14:paraId="5B0A4B4B" w14:textId="77777777" w:rsidR="00221453" w:rsidRDefault="00221453" w:rsidP="00EA5011">
      <w:pPr>
        <w:jc w:val="center"/>
      </w:pPr>
    </w:p>
    <w:p w14:paraId="34F7751B" w14:textId="77777777" w:rsidR="00221453" w:rsidRDefault="00221453" w:rsidP="00EA5011">
      <w:pPr>
        <w:jc w:val="center"/>
      </w:pPr>
    </w:p>
    <w:p w14:paraId="14546620" w14:textId="77777777" w:rsidR="00221453" w:rsidRDefault="00221453" w:rsidP="00EA5011">
      <w:pPr>
        <w:jc w:val="center"/>
      </w:pPr>
      <w:r>
        <w:t>Ethical Decision Making in Health Care</w:t>
      </w:r>
    </w:p>
    <w:p w14:paraId="04DEA0E3" w14:textId="77777777" w:rsidR="00221453" w:rsidRDefault="00221453" w:rsidP="00EA5011">
      <w:pPr>
        <w:jc w:val="center"/>
      </w:pPr>
      <w:r>
        <w:t>Student name:</w:t>
      </w:r>
    </w:p>
    <w:p w14:paraId="6BCECDF9" w14:textId="77777777" w:rsidR="00221453" w:rsidRDefault="00221453" w:rsidP="00EA5011">
      <w:pPr>
        <w:jc w:val="center"/>
      </w:pPr>
      <w:r>
        <w:t>Institution:</w:t>
      </w:r>
    </w:p>
    <w:p w14:paraId="77C0BB6B" w14:textId="77777777" w:rsidR="00221453" w:rsidRDefault="00221453" w:rsidP="00EA5011">
      <w:pPr>
        <w:jc w:val="center"/>
      </w:pPr>
    </w:p>
    <w:p w14:paraId="37E302B7" w14:textId="77777777" w:rsidR="00221453" w:rsidRDefault="00221453" w:rsidP="00EA5011">
      <w:pPr>
        <w:jc w:val="center"/>
      </w:pPr>
    </w:p>
    <w:p w14:paraId="1AEBF04A" w14:textId="77777777" w:rsidR="00221453" w:rsidRDefault="00221453" w:rsidP="00EA5011">
      <w:pPr>
        <w:jc w:val="center"/>
      </w:pPr>
    </w:p>
    <w:p w14:paraId="686DF722" w14:textId="77777777" w:rsidR="00221453" w:rsidRDefault="00221453" w:rsidP="00EA5011">
      <w:pPr>
        <w:jc w:val="center"/>
      </w:pPr>
    </w:p>
    <w:p w14:paraId="5DAED2A7" w14:textId="77777777" w:rsidR="00221453" w:rsidRDefault="00221453" w:rsidP="00EA5011">
      <w:pPr>
        <w:jc w:val="center"/>
      </w:pPr>
    </w:p>
    <w:p w14:paraId="16D441D0" w14:textId="77777777" w:rsidR="00221453" w:rsidRDefault="00221453" w:rsidP="00EA5011">
      <w:pPr>
        <w:jc w:val="center"/>
      </w:pPr>
    </w:p>
    <w:p w14:paraId="67ED86AD" w14:textId="77777777" w:rsidR="00221453" w:rsidRDefault="00221453" w:rsidP="00EA5011">
      <w:pPr>
        <w:jc w:val="center"/>
      </w:pPr>
    </w:p>
    <w:p w14:paraId="1E548AF1" w14:textId="77777777" w:rsidR="00221453" w:rsidRDefault="00221453" w:rsidP="00221453">
      <w:pPr>
        <w:ind w:left="0"/>
      </w:pPr>
    </w:p>
    <w:p w14:paraId="2C630F33" w14:textId="77777777" w:rsidR="00221453" w:rsidRDefault="00221453" w:rsidP="00EA5011">
      <w:pPr>
        <w:jc w:val="center"/>
      </w:pPr>
    </w:p>
    <w:p w14:paraId="6F4AF496" w14:textId="77777777" w:rsidR="002730C2" w:rsidRDefault="00EA5011" w:rsidP="00EA5011">
      <w:pPr>
        <w:jc w:val="center"/>
      </w:pPr>
      <w:r>
        <w:lastRenderedPageBreak/>
        <w:t>Ethical Decision Making In Health Care</w:t>
      </w:r>
    </w:p>
    <w:p w14:paraId="29960F43" w14:textId="77777777"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Kemparaj, V. M. &amp; Kad</w:t>
      </w:r>
      <w:r w:rsidRPr="00B77283">
        <w:rPr>
          <w:rFonts w:eastAsia="Times New Roman"/>
          <w:color w:val="1C1E29"/>
        </w:rPr>
        <w:t>lur, U. G. (2018). Understanding the principles of ethics in health care: a systematic analysis of qualitative information. International Journal of Community Medicine and</w:t>
      </w:r>
      <w:r>
        <w:rPr>
          <w:rFonts w:eastAsia="Times New Roman"/>
          <w:color w:val="1C1E29"/>
        </w:rPr>
        <w:t xml:space="preserve"> Public Health, 4(2), 722-7</w:t>
      </w:r>
      <w:r w:rsidRPr="00B77283">
        <w:rPr>
          <w:rFonts w:eastAsia="Times New Roman"/>
          <w:color w:val="1C1E29"/>
        </w:rPr>
        <w:t>28.</w:t>
      </w:r>
    </w:p>
    <w:p w14:paraId="7CD43F0C" w14:textId="20D43E81" w:rsidR="00221453" w:rsidRDefault="00221453" w:rsidP="00EA5011">
      <w:pPr>
        <w:pBdr>
          <w:top w:val="nil"/>
          <w:left w:val="nil"/>
          <w:bottom w:val="nil"/>
          <w:right w:val="nil"/>
          <w:between w:val="nil"/>
        </w:pBdr>
        <w:ind w:left="0"/>
        <w:rPr>
          <w:rFonts w:eastAsia="Times New Roman"/>
          <w:color w:val="1C1E29"/>
        </w:rPr>
      </w:pPr>
      <w:r>
        <w:rPr>
          <w:rFonts w:eastAsia="Times New Roman"/>
          <w:color w:val="1C1E29"/>
        </w:rPr>
        <w:t>This article explains the ethical issues in the healthcare sector. The article contains information on the importance of ethics and how to best make informed and ethical decisions in the nursing field.</w:t>
      </w:r>
      <w:r w:rsidR="00EA5011">
        <w:rPr>
          <w:rFonts w:eastAsia="Times New Roman"/>
          <w:color w:val="1C1E29"/>
        </w:rPr>
        <w:t xml:space="preserve">   </w:t>
      </w:r>
      <w:r w:rsidR="004467D6">
        <w:rPr>
          <w:rFonts w:eastAsia="Times New Roman"/>
          <w:color w:val="1C1E29"/>
        </w:rPr>
        <w:t xml:space="preserve">The article explains the importance of understanding the ethical issues or challenges that are currently being encountered. Some of the principles of the health professional </w:t>
      </w:r>
      <w:proofErr w:type="gramStart"/>
      <w:r w:rsidR="004467D6">
        <w:rPr>
          <w:rFonts w:eastAsia="Times New Roman"/>
          <w:color w:val="1C1E29"/>
        </w:rPr>
        <w:t>that  are</w:t>
      </w:r>
      <w:proofErr w:type="gramEnd"/>
      <w:r w:rsidR="004467D6">
        <w:rPr>
          <w:rFonts w:eastAsia="Times New Roman"/>
          <w:color w:val="1C1E29"/>
        </w:rPr>
        <w:t xml:space="preserve"> highlighted by the paper include justices, beneficence and autonomy. </w:t>
      </w:r>
    </w:p>
    <w:p w14:paraId="7583BB06" w14:textId="77777777"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Myer-Zehndr, B., Schlger, H. A., Tnner, S., Schnurrr, V., Vogt, D. R., Re</w:t>
      </w:r>
      <w:r w:rsidRPr="00B77283">
        <w:rPr>
          <w:rFonts w:eastAsia="Times New Roman"/>
          <w:color w:val="1C1E29"/>
        </w:rPr>
        <w:t>ter-Theil, S., &amp; Pargger, H. (2017). How to introduce medical ethics at the Bedside-Factors influencing the implementation of an ethical decision-making model. BMC medical ethic</w:t>
      </w:r>
      <w:r>
        <w:rPr>
          <w:rFonts w:eastAsia="Times New Roman"/>
          <w:color w:val="1C1E29"/>
        </w:rPr>
        <w:t>s, 17(2), 19</w:t>
      </w:r>
      <w:r w:rsidRPr="00B77283">
        <w:rPr>
          <w:rFonts w:eastAsia="Times New Roman"/>
          <w:color w:val="1C1E29"/>
        </w:rPr>
        <w:t>.</w:t>
      </w:r>
    </w:p>
    <w:p w14:paraId="59AAC532" w14:textId="1DF726C9" w:rsidR="00EA5011" w:rsidRDefault="00EA5011" w:rsidP="00EA5011">
      <w:pPr>
        <w:pBdr>
          <w:top w:val="nil"/>
          <w:left w:val="nil"/>
          <w:bottom w:val="nil"/>
          <w:right w:val="nil"/>
          <w:between w:val="nil"/>
        </w:pBdr>
        <w:ind w:left="0"/>
        <w:rPr>
          <w:rFonts w:eastAsia="Times New Roman"/>
          <w:color w:val="1C1E29"/>
        </w:rPr>
      </w:pPr>
      <w:r>
        <w:rPr>
          <w:rFonts w:eastAsia="Times New Roman"/>
          <w:color w:val="1C1E29"/>
        </w:rPr>
        <w:t xml:space="preserve">Ethical decision making is an important aspect </w:t>
      </w:r>
      <w:r w:rsidR="00221453">
        <w:rPr>
          <w:rFonts w:eastAsia="Times New Roman"/>
          <w:color w:val="1C1E29"/>
        </w:rPr>
        <w:t>of</w:t>
      </w:r>
      <w:r>
        <w:rPr>
          <w:rFonts w:eastAsia="Times New Roman"/>
          <w:color w:val="1C1E29"/>
        </w:rPr>
        <w:t xml:space="preserve"> the medical field. This article explains how ethical issues can be implemented in the healthcare sector. The article also explains how models can be used to ensure an ethical workplace.</w:t>
      </w:r>
      <w:r w:rsidR="004467D6">
        <w:rPr>
          <w:rFonts w:eastAsia="Times New Roman"/>
          <w:color w:val="1C1E29"/>
        </w:rPr>
        <w:t xml:space="preserve"> The article states that lack of presence and acceptance, poor inter-professional collaboration, insufficient staffs and absence of ethical competence are some of the challenges that are experienced while implementing METAP model.</w:t>
      </w:r>
    </w:p>
    <w:p w14:paraId="075BFE49" w14:textId="77777777" w:rsidR="00EA5011" w:rsidRDefault="00EA5011" w:rsidP="00EA5011">
      <w:pPr>
        <w:ind w:left="0"/>
        <w:rPr>
          <w:rFonts w:eastAsia="Times New Roman"/>
          <w:color w:val="222222"/>
          <w:highlight w:val="white"/>
        </w:rPr>
      </w:pPr>
      <w:r w:rsidRPr="00B77283">
        <w:rPr>
          <w:rFonts w:eastAsia="Times New Roman"/>
          <w:color w:val="222222"/>
          <w:highlight w:val="white"/>
        </w:rPr>
        <w:t xml:space="preserve">Char, D. S., Shah, N. H., &amp; Magnus, D. (2018). Implementing machine learning in health care—addressing ethical challenges. The New England </w:t>
      </w:r>
      <w:r>
        <w:rPr>
          <w:rFonts w:eastAsia="Times New Roman"/>
          <w:color w:val="222222"/>
          <w:highlight w:val="white"/>
        </w:rPr>
        <w:t>journal of medicine, 287(21), 889</w:t>
      </w:r>
      <w:r w:rsidRPr="00B77283">
        <w:rPr>
          <w:rFonts w:eastAsia="Times New Roman"/>
          <w:color w:val="222222"/>
          <w:highlight w:val="white"/>
        </w:rPr>
        <w:t>.</w:t>
      </w:r>
    </w:p>
    <w:p w14:paraId="6F36F84E" w14:textId="43215F5A" w:rsidR="00EA5011" w:rsidRDefault="00EA5011" w:rsidP="00EA5011">
      <w:pPr>
        <w:ind w:left="0"/>
        <w:rPr>
          <w:rFonts w:eastAsia="Times New Roman"/>
          <w:color w:val="222222"/>
          <w:highlight w:val="white"/>
        </w:rPr>
      </w:pPr>
      <w:r>
        <w:rPr>
          <w:rFonts w:eastAsia="Times New Roman"/>
          <w:color w:val="222222"/>
          <w:highlight w:val="white"/>
        </w:rPr>
        <w:lastRenderedPageBreak/>
        <w:t xml:space="preserve">This article explains how the machine system can help improve </w:t>
      </w:r>
      <w:r w:rsidR="00221453">
        <w:rPr>
          <w:rFonts w:eastAsia="Times New Roman"/>
          <w:color w:val="222222"/>
          <w:highlight w:val="white"/>
        </w:rPr>
        <w:t xml:space="preserve">the </w:t>
      </w:r>
      <w:r>
        <w:rPr>
          <w:rFonts w:eastAsia="Times New Roman"/>
          <w:color w:val="222222"/>
          <w:highlight w:val="white"/>
        </w:rPr>
        <w:t>ethical issue in the healthcare sector. The article also outlines the positive impacts of using the machine system in the healthcare sector.</w:t>
      </w:r>
      <w:r w:rsidR="004059AD">
        <w:rPr>
          <w:rFonts w:eastAsia="Times New Roman"/>
          <w:color w:val="222222"/>
          <w:highlight w:val="white"/>
        </w:rPr>
        <w:t xml:space="preserve"> The article also states that the consideration of the challenges that are experienced during implementation of machine learning in health care is warranted if the benefits are to be realized. Algorithms in non-medical field is problematic in nature. </w:t>
      </w:r>
    </w:p>
    <w:p w14:paraId="2AE0B49C" w14:textId="77777777" w:rsidR="00EA5011" w:rsidRDefault="00EA5011" w:rsidP="00EA5011">
      <w:pPr>
        <w:ind w:left="0"/>
        <w:rPr>
          <w:rFonts w:eastAsia="Times New Roman"/>
          <w:color w:val="222222"/>
          <w:highlight w:val="white"/>
        </w:rPr>
      </w:pPr>
      <w:r w:rsidRPr="00B77283">
        <w:rPr>
          <w:rFonts w:eastAsia="Times New Roman"/>
          <w:color w:val="222222"/>
          <w:highlight w:val="white"/>
        </w:rPr>
        <w:t>Abel, D., MacGlashan, J., &amp; Littman, M. L. (2016, March). Reinforcement learning as a framework for ethical decision making. In Workshops at the Thirtieth AAAI Conference on Artificial Intelligence.</w:t>
      </w:r>
    </w:p>
    <w:p w14:paraId="097D8A49" w14:textId="1A2F8D48" w:rsidR="00EA5011" w:rsidRDefault="00EA5011" w:rsidP="00EA5011">
      <w:pPr>
        <w:ind w:left="0"/>
        <w:rPr>
          <w:rFonts w:eastAsia="Times New Roman"/>
          <w:color w:val="222222"/>
          <w:highlight w:val="white"/>
        </w:rPr>
      </w:pPr>
      <w:r>
        <w:rPr>
          <w:rFonts w:eastAsia="Times New Roman"/>
          <w:color w:val="222222"/>
          <w:highlight w:val="white"/>
        </w:rPr>
        <w:t>In this article</w:t>
      </w:r>
      <w:r w:rsidR="00221453">
        <w:rPr>
          <w:rFonts w:eastAsia="Times New Roman"/>
          <w:color w:val="222222"/>
          <w:highlight w:val="white"/>
        </w:rPr>
        <w:t>,</w:t>
      </w:r>
      <w:r>
        <w:rPr>
          <w:rFonts w:eastAsia="Times New Roman"/>
          <w:color w:val="222222"/>
          <w:highlight w:val="white"/>
        </w:rPr>
        <w:t xml:space="preserve"> the author compares ethics in artificial intelligence and ethics in human beings. The researcher expounds on the relation</w:t>
      </w:r>
      <w:r w:rsidR="00221453">
        <w:rPr>
          <w:rFonts w:eastAsia="Times New Roman"/>
          <w:color w:val="222222"/>
          <w:highlight w:val="white"/>
        </w:rPr>
        <w:t>ship</w:t>
      </w:r>
      <w:r>
        <w:rPr>
          <w:rFonts w:eastAsia="Times New Roman"/>
          <w:color w:val="222222"/>
          <w:highlight w:val="white"/>
        </w:rPr>
        <w:t xml:space="preserve"> between artificial intelligence ethics and normal human being ethics at the workplace.</w:t>
      </w:r>
      <w:r w:rsidR="004059AD">
        <w:rPr>
          <w:rFonts w:eastAsia="Times New Roman"/>
          <w:color w:val="222222"/>
          <w:highlight w:val="white"/>
        </w:rPr>
        <w:t xml:space="preserve"> Basically, the article</w:t>
      </w:r>
      <w:r w:rsidR="00D752C0">
        <w:rPr>
          <w:rFonts w:eastAsia="Times New Roman"/>
          <w:color w:val="222222"/>
          <w:highlight w:val="white"/>
        </w:rPr>
        <w:t xml:space="preserve"> investigated decision making using reinforcement-learning model.  The article argues that reinforcement learning has the required generality to </w:t>
      </w:r>
      <w:proofErr w:type="spellStart"/>
      <w:r w:rsidR="00D752C0">
        <w:rPr>
          <w:rFonts w:eastAsia="Times New Roman"/>
          <w:color w:val="222222"/>
          <w:highlight w:val="white"/>
        </w:rPr>
        <w:t>thoerize</w:t>
      </w:r>
      <w:proofErr w:type="spellEnd"/>
      <w:r w:rsidR="00D752C0">
        <w:rPr>
          <w:rFonts w:eastAsia="Times New Roman"/>
          <w:color w:val="222222"/>
          <w:highlight w:val="white"/>
        </w:rPr>
        <w:t xml:space="preserve"> about an idealized </w:t>
      </w:r>
      <w:proofErr w:type="spellStart"/>
      <w:r w:rsidR="00D752C0">
        <w:rPr>
          <w:rFonts w:eastAsia="Times New Roman"/>
          <w:color w:val="222222"/>
          <w:highlight w:val="white"/>
        </w:rPr>
        <w:t>thicall</w:t>
      </w:r>
      <w:proofErr w:type="spellEnd"/>
      <w:r w:rsidR="00D752C0">
        <w:rPr>
          <w:rFonts w:eastAsia="Times New Roman"/>
          <w:color w:val="222222"/>
          <w:highlight w:val="white"/>
        </w:rPr>
        <w:t xml:space="preserve"> artificial agent and gives chance for further research.</w:t>
      </w:r>
    </w:p>
    <w:p w14:paraId="302EBC2E" w14:textId="77777777" w:rsidR="00EA5011" w:rsidRDefault="00EA5011" w:rsidP="00EA5011">
      <w:pPr>
        <w:ind w:left="0"/>
        <w:rPr>
          <w:rFonts w:eastAsia="Times New Roman"/>
          <w:color w:val="222222"/>
          <w:highlight w:val="white"/>
        </w:rPr>
      </w:pPr>
      <w:r>
        <w:rPr>
          <w:rFonts w:eastAsia="Times New Roman"/>
          <w:color w:val="222222"/>
          <w:highlight w:val="white"/>
        </w:rPr>
        <w:t>Kon, A. A., Dvidson, J. E., Morrson, W., Danis, M.</w:t>
      </w:r>
      <w:r w:rsidRPr="00B77283">
        <w:rPr>
          <w:rFonts w:eastAsia="Times New Roman"/>
          <w:color w:val="222222"/>
          <w:highlight w:val="white"/>
        </w:rPr>
        <w:t xml:space="preserve"> &amp; White, D. B. (2016). Shared decision making in intensive care units: An American College of Critical Care Medicine and American Thoracic Society policy statement. C</w:t>
      </w:r>
      <w:r>
        <w:rPr>
          <w:rFonts w:eastAsia="Times New Roman"/>
          <w:color w:val="222222"/>
          <w:highlight w:val="white"/>
        </w:rPr>
        <w:t>ritical care medicine, 34(1), 19</w:t>
      </w:r>
      <w:r w:rsidRPr="00B77283">
        <w:rPr>
          <w:rFonts w:eastAsia="Times New Roman"/>
          <w:color w:val="222222"/>
          <w:highlight w:val="white"/>
        </w:rPr>
        <w:t>8.</w:t>
      </w:r>
    </w:p>
    <w:p w14:paraId="0BF60A41" w14:textId="5704FCEA" w:rsidR="00EA5011" w:rsidRDefault="00EA5011" w:rsidP="00EA5011">
      <w:pPr>
        <w:ind w:left="0"/>
        <w:rPr>
          <w:rFonts w:eastAsia="Times New Roman"/>
          <w:color w:val="222222"/>
          <w:highlight w:val="white"/>
        </w:rPr>
      </w:pPr>
      <w:r>
        <w:rPr>
          <w:rFonts w:eastAsia="Times New Roman"/>
          <w:color w:val="222222"/>
          <w:highlight w:val="white"/>
        </w:rPr>
        <w:t xml:space="preserve">This article expounds on the benefits of shared decision making in the intensive care unit. The author also explains how shared </w:t>
      </w:r>
      <w:proofErr w:type="gramStart"/>
      <w:r>
        <w:rPr>
          <w:rFonts w:eastAsia="Times New Roman"/>
          <w:color w:val="222222"/>
          <w:highlight w:val="white"/>
        </w:rPr>
        <w:t>decision making</w:t>
      </w:r>
      <w:proofErr w:type="gramEnd"/>
      <w:r>
        <w:rPr>
          <w:rFonts w:eastAsia="Times New Roman"/>
          <w:color w:val="222222"/>
          <w:highlight w:val="white"/>
        </w:rPr>
        <w:t xml:space="preserve"> affects ethics </w:t>
      </w:r>
      <w:r w:rsidR="00221453">
        <w:rPr>
          <w:rFonts w:eastAsia="Times New Roman"/>
          <w:color w:val="222222"/>
          <w:highlight w:val="white"/>
        </w:rPr>
        <w:t>in</w:t>
      </w:r>
      <w:r>
        <w:rPr>
          <w:rFonts w:eastAsia="Times New Roman"/>
          <w:color w:val="222222"/>
          <w:highlight w:val="white"/>
        </w:rPr>
        <w:t xml:space="preserve"> the workplace.</w:t>
      </w:r>
      <w:r w:rsidR="0016256A">
        <w:rPr>
          <w:rFonts w:eastAsia="Times New Roman"/>
          <w:color w:val="222222"/>
          <w:highlight w:val="white"/>
        </w:rPr>
        <w:t xml:space="preserve"> According to the article, shared decision making is endorsed by critical care organizations. However, there is confusion on what is shared decision making, how and when it should be used. the paper says </w:t>
      </w:r>
      <w:r w:rsidR="0016256A">
        <w:rPr>
          <w:rFonts w:eastAsia="Times New Roman"/>
          <w:color w:val="222222"/>
          <w:highlight w:val="white"/>
        </w:rPr>
        <w:lastRenderedPageBreak/>
        <w:t xml:space="preserve">that the clinician should adapt the </w:t>
      </w:r>
      <w:proofErr w:type="gramStart"/>
      <w:r w:rsidR="0016256A">
        <w:rPr>
          <w:rFonts w:eastAsia="Times New Roman"/>
          <w:color w:val="222222"/>
          <w:highlight w:val="white"/>
        </w:rPr>
        <w:t>decision making</w:t>
      </w:r>
      <w:proofErr w:type="gramEnd"/>
      <w:r w:rsidR="0016256A">
        <w:rPr>
          <w:rFonts w:eastAsia="Times New Roman"/>
          <w:color w:val="222222"/>
          <w:highlight w:val="white"/>
        </w:rPr>
        <w:t xml:space="preserve"> model to the needs and the reference of the surrogate or the patient. </w:t>
      </w:r>
    </w:p>
    <w:p w14:paraId="78F41569" w14:textId="77777777" w:rsidR="00EA5011" w:rsidRDefault="00EA5011" w:rsidP="00EA5011">
      <w:pPr>
        <w:ind w:left="0"/>
        <w:rPr>
          <w:rFonts w:eastAsia="Times New Roman"/>
          <w:color w:val="222222"/>
          <w:highlight w:val="white"/>
        </w:rPr>
      </w:pPr>
      <w:r>
        <w:rPr>
          <w:rFonts w:eastAsia="Times New Roman"/>
          <w:color w:val="222222"/>
          <w:highlight w:val="white"/>
        </w:rPr>
        <w:t>Pollard, C. L. (2015). What is the right thing to do: use of a relational ethic framework to guide clinical decision-making. </w:t>
      </w:r>
      <w:r>
        <w:rPr>
          <w:rFonts w:eastAsia="Times New Roman"/>
          <w:i/>
          <w:color w:val="222222"/>
          <w:highlight w:val="white"/>
        </w:rPr>
        <w:t>International Journal of Caring Sciences</w:t>
      </w:r>
      <w:r>
        <w:rPr>
          <w:rFonts w:eastAsia="Times New Roman"/>
          <w:color w:val="222222"/>
          <w:highlight w:val="white"/>
        </w:rPr>
        <w:t>, </w:t>
      </w:r>
      <w:r>
        <w:rPr>
          <w:rFonts w:eastAsia="Times New Roman"/>
          <w:i/>
          <w:color w:val="222222"/>
          <w:highlight w:val="white"/>
        </w:rPr>
        <w:t>8</w:t>
      </w:r>
      <w:r>
        <w:rPr>
          <w:rFonts w:eastAsia="Times New Roman"/>
          <w:color w:val="222222"/>
          <w:highlight w:val="white"/>
        </w:rPr>
        <w:t>(2), 326-386.</w:t>
      </w:r>
    </w:p>
    <w:p w14:paraId="46E64705" w14:textId="2339911F" w:rsidR="00EA5011" w:rsidRDefault="00EA5011" w:rsidP="00EA5011">
      <w:pPr>
        <w:ind w:left="0"/>
        <w:rPr>
          <w:rFonts w:eastAsia="Times New Roman"/>
          <w:color w:val="222222"/>
          <w:highlight w:val="white"/>
        </w:rPr>
      </w:pPr>
      <w:r>
        <w:rPr>
          <w:rFonts w:eastAsia="Times New Roman"/>
          <w:color w:val="222222"/>
          <w:highlight w:val="white"/>
        </w:rPr>
        <w:t>In this article, the author explains the importance of shared decision making to the healthcare sector, the intensive care unit to be specific.</w:t>
      </w:r>
      <w:r w:rsidR="0016256A">
        <w:rPr>
          <w:rFonts w:eastAsia="Times New Roman"/>
          <w:color w:val="222222"/>
          <w:highlight w:val="white"/>
        </w:rPr>
        <w:t xml:space="preserve"> The article seeks to answer the question, ‘what is the right thing to do?’. The </w:t>
      </w:r>
      <w:proofErr w:type="spellStart"/>
      <w:r w:rsidR="0016256A">
        <w:rPr>
          <w:rFonts w:eastAsia="Times New Roman"/>
          <w:color w:val="222222"/>
          <w:highlight w:val="white"/>
        </w:rPr>
        <w:t>aricle</w:t>
      </w:r>
      <w:proofErr w:type="spellEnd"/>
      <w:r w:rsidR="0016256A">
        <w:rPr>
          <w:rFonts w:eastAsia="Times New Roman"/>
          <w:color w:val="222222"/>
          <w:highlight w:val="white"/>
        </w:rPr>
        <w:t xml:space="preserve"> uses clinical exemplar as a way of </w:t>
      </w:r>
      <w:proofErr w:type="spellStart"/>
      <w:r w:rsidR="0016256A">
        <w:rPr>
          <w:rFonts w:eastAsia="Times New Roman"/>
          <w:color w:val="222222"/>
          <w:highlight w:val="white"/>
        </w:rPr>
        <w:t>drawning</w:t>
      </w:r>
      <w:proofErr w:type="spellEnd"/>
      <w:r w:rsidR="0016256A">
        <w:rPr>
          <w:rFonts w:eastAsia="Times New Roman"/>
          <w:color w:val="222222"/>
          <w:highlight w:val="white"/>
        </w:rPr>
        <w:t xml:space="preserve"> from a mental health setting in order to illustrate how ethical framework can be used in clinical health </w:t>
      </w:r>
      <w:r w:rsidR="003164C1">
        <w:rPr>
          <w:rFonts w:eastAsia="Times New Roman"/>
          <w:color w:val="222222"/>
          <w:highlight w:val="white"/>
        </w:rPr>
        <w:t xml:space="preserve">context. The article proved that relational ethics is promising to be used in enacting ethical decision making. </w:t>
      </w:r>
    </w:p>
    <w:p w14:paraId="0B3F579F" w14:textId="77777777" w:rsidR="00EA5011" w:rsidRDefault="00EA5011" w:rsidP="00EA5011">
      <w:pPr>
        <w:ind w:left="0"/>
        <w:rPr>
          <w:rFonts w:eastAsia="Times New Roman"/>
          <w:color w:val="222222"/>
          <w:highlight w:val="white"/>
        </w:rPr>
      </w:pPr>
      <w:r w:rsidRPr="009B0F81">
        <w:rPr>
          <w:rFonts w:eastAsia="Times New Roman"/>
          <w:color w:val="222222"/>
          <w:highlight w:val="white"/>
        </w:rPr>
        <w:t>Kon, A. A. (2015). Ethical issues in decision-making for infants with disorders of sex development. Hormone and Me</w:t>
      </w:r>
      <w:r>
        <w:rPr>
          <w:rFonts w:eastAsia="Times New Roman"/>
          <w:color w:val="222222"/>
          <w:highlight w:val="white"/>
        </w:rPr>
        <w:t>tabolic Research, 48(04), 330-32</w:t>
      </w:r>
      <w:r w:rsidRPr="009B0F81">
        <w:rPr>
          <w:rFonts w:eastAsia="Times New Roman"/>
          <w:color w:val="222222"/>
          <w:highlight w:val="white"/>
        </w:rPr>
        <w:t>3.</w:t>
      </w:r>
    </w:p>
    <w:p w14:paraId="18112935" w14:textId="1FFE9F68" w:rsidR="00EA5011" w:rsidRDefault="00EA5011" w:rsidP="00EA5011">
      <w:pPr>
        <w:ind w:left="0"/>
        <w:rPr>
          <w:rFonts w:eastAsia="Times New Roman"/>
          <w:color w:val="222222"/>
          <w:highlight w:val="white"/>
        </w:rPr>
      </w:pPr>
      <w:r>
        <w:rPr>
          <w:rFonts w:eastAsia="Times New Roman"/>
          <w:color w:val="222222"/>
          <w:highlight w:val="white"/>
        </w:rPr>
        <w:t xml:space="preserve">This article discusses the disorders in </w:t>
      </w:r>
      <w:r w:rsidR="00221453">
        <w:rPr>
          <w:rFonts w:eastAsia="Times New Roman"/>
          <w:color w:val="222222"/>
          <w:highlight w:val="white"/>
        </w:rPr>
        <w:t xml:space="preserve">the </w:t>
      </w:r>
      <w:r>
        <w:rPr>
          <w:rFonts w:eastAsia="Times New Roman"/>
          <w:color w:val="222222"/>
          <w:highlight w:val="white"/>
        </w:rPr>
        <w:t>sex development of newborn babies and how to ethically handle such issues in the healthcare sector.</w:t>
      </w:r>
      <w:r w:rsidR="003164C1">
        <w:rPr>
          <w:rFonts w:eastAsia="Times New Roman"/>
          <w:color w:val="222222"/>
          <w:highlight w:val="white"/>
        </w:rPr>
        <w:t xml:space="preserve"> According to this article, the </w:t>
      </w:r>
      <w:proofErr w:type="spellStart"/>
      <w:r w:rsidR="003164C1">
        <w:rPr>
          <w:rFonts w:eastAsia="Times New Roman"/>
          <w:color w:val="222222"/>
          <w:highlight w:val="white"/>
        </w:rPr>
        <w:t>mnadtae</w:t>
      </w:r>
      <w:proofErr w:type="spellEnd"/>
      <w:r w:rsidR="003164C1">
        <w:rPr>
          <w:rFonts w:eastAsia="Times New Roman"/>
          <w:color w:val="222222"/>
          <w:highlight w:val="white"/>
        </w:rPr>
        <w:t xml:space="preserve"> of the TFSP is to do a comprehensive </w:t>
      </w:r>
      <w:proofErr w:type="spellStart"/>
      <w:r w:rsidR="003164C1">
        <w:rPr>
          <w:rFonts w:eastAsia="Times New Roman"/>
          <w:color w:val="222222"/>
          <w:highlight w:val="white"/>
        </w:rPr>
        <w:t>assessement</w:t>
      </w:r>
      <w:proofErr w:type="spellEnd"/>
      <w:r w:rsidR="003164C1">
        <w:rPr>
          <w:rFonts w:eastAsia="Times New Roman"/>
          <w:color w:val="222222"/>
          <w:highlight w:val="white"/>
        </w:rPr>
        <w:t xml:space="preserve"> and provide the best recommendations for that can be helpful during decision making. Moreover, the article states that </w:t>
      </w:r>
      <w:proofErr w:type="spellStart"/>
      <w:r w:rsidR="003164C1">
        <w:rPr>
          <w:rFonts w:eastAsia="Times New Roman"/>
          <w:color w:val="222222"/>
          <w:highlight w:val="white"/>
        </w:rPr>
        <w:t>intergrated</w:t>
      </w:r>
      <w:proofErr w:type="spellEnd"/>
      <w:r w:rsidR="003164C1">
        <w:rPr>
          <w:rFonts w:eastAsia="Times New Roman"/>
          <w:color w:val="222222"/>
          <w:highlight w:val="white"/>
        </w:rPr>
        <w:t xml:space="preserve"> assessment method is also very helpful in providing policy related decisions. </w:t>
      </w:r>
    </w:p>
    <w:p w14:paraId="6566A3CD" w14:textId="77777777" w:rsidR="00EA5011" w:rsidRDefault="00EA5011" w:rsidP="00EA5011">
      <w:pPr>
        <w:ind w:left="0"/>
        <w:rPr>
          <w:rFonts w:eastAsia="Times New Roman"/>
        </w:rPr>
      </w:pPr>
      <w:r w:rsidRPr="00A62BF7">
        <w:rPr>
          <w:rFonts w:eastAsia="Times New Roman"/>
          <w:color w:val="000000" w:themeColor="text1"/>
        </w:rPr>
        <w:t xml:space="preserve">Olabarrieta-Landa, L., Caracuel Romerob, A., Panyavin, I., &amp; Arango-Lasprilla, J. C. (2017). Perception of ethical misconduct by neuropsychology </w:t>
      </w:r>
      <w:r w:rsidRPr="00EA5011">
        <w:rPr>
          <w:rFonts w:eastAsia="Times New Roman"/>
        </w:rPr>
        <w:t xml:space="preserve">professionals in Spain. NeuroRehabilitation, 41(2), 557–558. </w:t>
      </w:r>
      <w:hyperlink r:id="rId6" w:history="1">
        <w:r w:rsidRPr="00EA5011">
          <w:rPr>
            <w:rStyle w:val="Hyperlink"/>
            <w:rFonts w:eastAsia="Times New Roman"/>
            <w:color w:val="auto"/>
            <w:u w:val="none"/>
          </w:rPr>
          <w:t>https://doi-orgsdl.idm.oclc.org/10.3333/NRE-162144</w:t>
        </w:r>
      </w:hyperlink>
    </w:p>
    <w:p w14:paraId="2DA6EF9A" w14:textId="67BC3BFB" w:rsidR="00EA5011" w:rsidRPr="00D7493F" w:rsidRDefault="00EA5011" w:rsidP="00EA5011">
      <w:pPr>
        <w:ind w:left="0"/>
        <w:rPr>
          <w:rFonts w:eastAsia="Times New Roman"/>
        </w:rPr>
      </w:pPr>
      <w:r>
        <w:rPr>
          <w:rFonts w:eastAsia="Times New Roman"/>
          <w:color w:val="000000" w:themeColor="text1"/>
        </w:rPr>
        <w:lastRenderedPageBreak/>
        <w:t>This article outlines ethical misconduct found among neuropsychology professional</w:t>
      </w:r>
      <w:r w:rsidR="00221453">
        <w:rPr>
          <w:rFonts w:eastAsia="Times New Roman"/>
          <w:color w:val="000000" w:themeColor="text1"/>
        </w:rPr>
        <w:t>s</w:t>
      </w:r>
      <w:r>
        <w:rPr>
          <w:rFonts w:eastAsia="Times New Roman"/>
          <w:color w:val="000000" w:themeColor="text1"/>
        </w:rPr>
        <w:t xml:space="preserve"> in Spain.</w:t>
      </w:r>
      <w:r w:rsidR="00D7493F">
        <w:rPr>
          <w:rFonts w:eastAsia="Times New Roman"/>
          <w:color w:val="000000" w:themeColor="text1"/>
        </w:rPr>
        <w:t xml:space="preserve"> </w:t>
      </w:r>
      <w:r w:rsidR="00D7493F" w:rsidRPr="00D7493F">
        <w:rPr>
          <w:rFonts w:eastAsia="Times New Roman"/>
        </w:rPr>
        <w:t xml:space="preserve">The author also explains the right ways certain issues can be handled in this healthcare </w:t>
      </w:r>
      <w:proofErr w:type="spellStart"/>
      <w:r w:rsidR="00D7493F" w:rsidRPr="00D7493F">
        <w:rPr>
          <w:rFonts w:eastAsia="Times New Roman"/>
        </w:rPr>
        <w:t>sector</w:t>
      </w:r>
      <w:r w:rsidR="009C5026">
        <w:rPr>
          <w:rFonts w:eastAsia="Times New Roman"/>
        </w:rPr>
        <w:t>.The</w:t>
      </w:r>
      <w:proofErr w:type="spellEnd"/>
      <w:r w:rsidR="009C5026">
        <w:rPr>
          <w:rFonts w:eastAsia="Times New Roman"/>
        </w:rPr>
        <w:t xml:space="preserve"> main objective of this article is examining the prevalence of the perceived ethical misconducts in health </w:t>
      </w:r>
      <w:proofErr w:type="spellStart"/>
      <w:r w:rsidR="009C5026">
        <w:rPr>
          <w:rFonts w:eastAsia="Times New Roman"/>
        </w:rPr>
        <w:t>care.The</w:t>
      </w:r>
      <w:proofErr w:type="spellEnd"/>
      <w:r w:rsidR="009C5026">
        <w:rPr>
          <w:rFonts w:eastAsia="Times New Roman"/>
        </w:rPr>
        <w:t xml:space="preserve"> paper concluded by saying that it’s possible t</w:t>
      </w:r>
      <w:r w:rsidR="00F551BF">
        <w:rPr>
          <w:rFonts w:eastAsia="Times New Roman"/>
        </w:rPr>
        <w:t xml:space="preserve">hat improving ethical </w:t>
      </w:r>
      <w:proofErr w:type="spellStart"/>
      <w:r w:rsidR="00F551BF">
        <w:rPr>
          <w:rFonts w:eastAsia="Times New Roman"/>
        </w:rPr>
        <w:t>cources</w:t>
      </w:r>
      <w:proofErr w:type="spellEnd"/>
      <w:r w:rsidR="00F551BF">
        <w:rPr>
          <w:rFonts w:eastAsia="Times New Roman"/>
        </w:rPr>
        <w:t xml:space="preserve"> and introducing more to </w:t>
      </w:r>
      <w:proofErr w:type="spellStart"/>
      <w:r w:rsidR="00F551BF">
        <w:rPr>
          <w:rFonts w:eastAsia="Times New Roman"/>
        </w:rPr>
        <w:t>graduae</w:t>
      </w:r>
      <w:proofErr w:type="spellEnd"/>
      <w:r w:rsidR="00F551BF">
        <w:rPr>
          <w:rFonts w:eastAsia="Times New Roman"/>
        </w:rPr>
        <w:t xml:space="preserve"> school curriculum may reduce perceived ethical misconduct. </w:t>
      </w:r>
    </w:p>
    <w:p w14:paraId="7842B1A5" w14:textId="77777777" w:rsidR="00D7493F" w:rsidRDefault="00D7493F" w:rsidP="00D7493F">
      <w:pPr>
        <w:ind w:left="0"/>
        <w:rPr>
          <w:rFonts w:eastAsia="Times New Roman"/>
          <w:highlight w:val="white"/>
        </w:rPr>
      </w:pPr>
      <w:r w:rsidRPr="00D7493F">
        <w:rPr>
          <w:rFonts w:eastAsia="Times New Roman"/>
          <w:highlight w:val="white"/>
        </w:rPr>
        <w:t>Weise, K. L., Okun, A. L., Carter, B. S., Christian, C. W., Committee on Bioethics, &amp; COMMITTEE ON CHILD ABUSE AND NEGLECT. (2017). Guidance on forgoing life-sustaining medical treatment. Pediatrics, 140(3), e20171905.</w:t>
      </w:r>
    </w:p>
    <w:p w14:paraId="31A60AD1" w14:textId="77EA893C" w:rsidR="00D7493F" w:rsidRDefault="00D7493F" w:rsidP="00D7493F">
      <w:pPr>
        <w:ind w:left="0"/>
        <w:rPr>
          <w:rFonts w:eastAsia="Times New Roman"/>
          <w:highlight w:val="white"/>
        </w:rPr>
      </w:pPr>
      <w:r>
        <w:rPr>
          <w:rFonts w:eastAsia="Times New Roman"/>
          <w:highlight w:val="white"/>
        </w:rPr>
        <w:t>This article explains how decisions can be made in a way that does not affect a children’s future health</w:t>
      </w:r>
      <w:r w:rsidR="00221453">
        <w:rPr>
          <w:rFonts w:eastAsia="Times New Roman"/>
          <w:highlight w:val="white"/>
        </w:rPr>
        <w:t>-</w:t>
      </w:r>
      <w:proofErr w:type="spellStart"/>
      <w:proofErr w:type="gramStart"/>
      <w:r>
        <w:rPr>
          <w:rFonts w:eastAsia="Times New Roman"/>
          <w:highlight w:val="white"/>
        </w:rPr>
        <w:t>wise.</w:t>
      </w:r>
      <w:r w:rsidR="00F551BF">
        <w:rPr>
          <w:rFonts w:eastAsia="Times New Roman"/>
          <w:highlight w:val="white"/>
        </w:rPr>
        <w:t>The</w:t>
      </w:r>
      <w:proofErr w:type="spellEnd"/>
      <w:proofErr w:type="gramEnd"/>
      <w:r w:rsidR="00F551BF">
        <w:rPr>
          <w:rFonts w:eastAsia="Times New Roman"/>
          <w:highlight w:val="white"/>
        </w:rPr>
        <w:t xml:space="preserve"> paper highlights both short term and long term effects of the child-abuse. The paper recommends high quality home visiting as a way of </w:t>
      </w:r>
      <w:proofErr w:type="spellStart"/>
      <w:r w:rsidR="00F551BF">
        <w:rPr>
          <w:rFonts w:eastAsia="Times New Roman"/>
          <w:highlight w:val="white"/>
        </w:rPr>
        <w:t>impoving</w:t>
      </w:r>
      <w:proofErr w:type="spellEnd"/>
      <w:r w:rsidR="00F551BF">
        <w:rPr>
          <w:rFonts w:eastAsia="Times New Roman"/>
          <w:highlight w:val="white"/>
        </w:rPr>
        <w:t xml:space="preserve"> infants and young children and family relationships and reduce child maltreatment.</w:t>
      </w:r>
    </w:p>
    <w:p w14:paraId="49F9C1C7" w14:textId="77777777" w:rsidR="00D7493F" w:rsidRPr="00D7493F" w:rsidRDefault="00D7493F" w:rsidP="00D7493F">
      <w:pPr>
        <w:ind w:left="0"/>
        <w:rPr>
          <w:rFonts w:eastAsia="Times New Roman"/>
        </w:rPr>
      </w:pPr>
      <w:r w:rsidRPr="00D7493F">
        <w:rPr>
          <w:rFonts w:eastAsia="Times New Roman"/>
        </w:rPr>
        <w:t xml:space="preserve">Kim, W.-J., &amp; Park, J.-H. (2019). the effects of debate-based ethics education on the moral sensitivity and judgment of nursing students: A quasi-experimental study. Nurse Education Today, 83. </w:t>
      </w:r>
      <w:hyperlink r:id="rId7" w:history="1">
        <w:r w:rsidRPr="00D7493F">
          <w:rPr>
            <w:rStyle w:val="Hyperlink"/>
            <w:rFonts w:eastAsia="Times New Roman"/>
            <w:color w:val="auto"/>
            <w:u w:val="none"/>
          </w:rPr>
          <w:t>https://doi-org.sdl.idm.oclc.org/10.1016/j.nedt.2019.08.018</w:t>
        </w:r>
      </w:hyperlink>
    </w:p>
    <w:p w14:paraId="0D8BBE92" w14:textId="513314BD" w:rsidR="00D7493F" w:rsidRPr="00D7493F" w:rsidRDefault="00D7493F" w:rsidP="00D7493F">
      <w:pPr>
        <w:ind w:left="0"/>
        <w:rPr>
          <w:rFonts w:eastAsia="Times New Roman"/>
        </w:rPr>
      </w:pPr>
      <w:r>
        <w:rPr>
          <w:rFonts w:eastAsia="Times New Roman"/>
        </w:rPr>
        <w:t xml:space="preserve">This article discusses how morality in healthcare schools can be impacted by </w:t>
      </w:r>
      <w:proofErr w:type="gramStart"/>
      <w:r>
        <w:rPr>
          <w:rFonts w:eastAsia="Times New Roman"/>
        </w:rPr>
        <w:t>debate based</w:t>
      </w:r>
      <w:proofErr w:type="gramEnd"/>
      <w:r>
        <w:rPr>
          <w:rFonts w:eastAsia="Times New Roman"/>
        </w:rPr>
        <w:t xml:space="preserve"> learning where students are allowed to freely express their views.</w:t>
      </w:r>
      <w:r w:rsidR="00F551BF">
        <w:rPr>
          <w:rFonts w:eastAsia="Times New Roman"/>
        </w:rPr>
        <w:t xml:space="preserve"> The main </w:t>
      </w:r>
      <w:proofErr w:type="gramStart"/>
      <w:r w:rsidR="00F551BF">
        <w:rPr>
          <w:rFonts w:eastAsia="Times New Roman"/>
        </w:rPr>
        <w:t>objective  of</w:t>
      </w:r>
      <w:proofErr w:type="gramEnd"/>
      <w:r w:rsidR="00F551BF">
        <w:rPr>
          <w:rFonts w:eastAsia="Times New Roman"/>
        </w:rPr>
        <w:t xml:space="preserve"> this article was to compare the effects of the debate based ethics education with the lecture-style ethics education. It was found that </w:t>
      </w:r>
      <w:proofErr w:type="gramStart"/>
      <w:r w:rsidR="00F551BF">
        <w:rPr>
          <w:rFonts w:eastAsia="Times New Roman"/>
        </w:rPr>
        <w:t>debate based</w:t>
      </w:r>
      <w:proofErr w:type="gramEnd"/>
      <w:r w:rsidR="00F551BF">
        <w:rPr>
          <w:rFonts w:eastAsia="Times New Roman"/>
        </w:rPr>
        <w:t xml:space="preserve"> ethics </w:t>
      </w:r>
      <w:proofErr w:type="spellStart"/>
      <w:r w:rsidR="00F551BF">
        <w:rPr>
          <w:rFonts w:eastAsia="Times New Roman"/>
        </w:rPr>
        <w:t>educted</w:t>
      </w:r>
      <w:proofErr w:type="spellEnd"/>
      <w:r w:rsidR="00F551BF">
        <w:rPr>
          <w:rFonts w:eastAsia="Times New Roman"/>
        </w:rPr>
        <w:t xml:space="preserve"> is more effective in promoting moral judgement. </w:t>
      </w:r>
    </w:p>
    <w:p w14:paraId="451AA142" w14:textId="77777777" w:rsidR="00D7493F" w:rsidRDefault="00D7493F" w:rsidP="00D7493F">
      <w:pPr>
        <w:ind w:left="0"/>
        <w:rPr>
          <w:rFonts w:eastAsia="Times New Roman"/>
          <w:highlight w:val="white"/>
        </w:rPr>
      </w:pPr>
    </w:p>
    <w:p w14:paraId="29A93FFD" w14:textId="77777777" w:rsidR="00D7493F" w:rsidRPr="00D7493F" w:rsidRDefault="00D7493F" w:rsidP="00D7493F">
      <w:pPr>
        <w:ind w:left="0"/>
        <w:rPr>
          <w:rFonts w:eastAsia="Times New Roman"/>
          <w:highlight w:val="white"/>
        </w:rPr>
      </w:pPr>
    </w:p>
    <w:p w14:paraId="5D088CAC" w14:textId="77777777" w:rsidR="00D7493F" w:rsidRDefault="00D7493F" w:rsidP="00EA5011">
      <w:pPr>
        <w:ind w:left="0"/>
        <w:rPr>
          <w:rFonts w:eastAsia="Times New Roman"/>
          <w:color w:val="000000" w:themeColor="text1"/>
        </w:rPr>
      </w:pPr>
    </w:p>
    <w:p w14:paraId="2C09926E" w14:textId="77777777" w:rsidR="00EA5011" w:rsidRPr="00A62BF7" w:rsidRDefault="00EA5011" w:rsidP="00EA5011">
      <w:pPr>
        <w:ind w:left="0"/>
        <w:rPr>
          <w:rFonts w:eastAsia="Times New Roman"/>
          <w:color w:val="000000" w:themeColor="text1"/>
        </w:rPr>
      </w:pPr>
    </w:p>
    <w:p w14:paraId="064347AD" w14:textId="77777777" w:rsidR="00EA5011" w:rsidRDefault="00EA5011" w:rsidP="00EA5011">
      <w:pPr>
        <w:ind w:left="0"/>
        <w:rPr>
          <w:rFonts w:eastAsia="Times New Roman"/>
          <w:color w:val="222222"/>
          <w:highlight w:val="white"/>
        </w:rPr>
      </w:pPr>
    </w:p>
    <w:p w14:paraId="5E2176C9" w14:textId="77777777" w:rsidR="00EA5011" w:rsidRPr="009B0F81" w:rsidRDefault="00EA5011" w:rsidP="00EA5011">
      <w:pPr>
        <w:ind w:left="0"/>
        <w:rPr>
          <w:rFonts w:eastAsia="Times New Roman"/>
          <w:color w:val="222222"/>
          <w:highlight w:val="white"/>
        </w:rPr>
      </w:pPr>
    </w:p>
    <w:p w14:paraId="44D6ED0A" w14:textId="77777777" w:rsidR="00EA5011" w:rsidRDefault="00EA5011" w:rsidP="00EA5011">
      <w:pPr>
        <w:ind w:left="0"/>
        <w:rPr>
          <w:rFonts w:eastAsia="Times New Roman"/>
          <w:color w:val="222222"/>
          <w:highlight w:val="white"/>
        </w:rPr>
      </w:pPr>
    </w:p>
    <w:p w14:paraId="04506151" w14:textId="77777777" w:rsidR="00EA5011" w:rsidRDefault="00EA5011" w:rsidP="00EA5011">
      <w:pPr>
        <w:ind w:left="0"/>
        <w:rPr>
          <w:rFonts w:eastAsia="Times New Roman"/>
          <w:color w:val="222222"/>
          <w:highlight w:val="white"/>
        </w:rPr>
      </w:pPr>
    </w:p>
    <w:p w14:paraId="1AB21B3F" w14:textId="77777777" w:rsidR="00EA5011" w:rsidRDefault="00EA5011" w:rsidP="00EA5011">
      <w:pPr>
        <w:ind w:left="0"/>
        <w:rPr>
          <w:rFonts w:eastAsia="Times New Roman"/>
          <w:color w:val="222222"/>
          <w:highlight w:val="white"/>
        </w:rPr>
      </w:pPr>
    </w:p>
    <w:p w14:paraId="3DCC09EB" w14:textId="77777777" w:rsidR="00EA5011" w:rsidRDefault="00EA5011" w:rsidP="00EA5011">
      <w:pPr>
        <w:ind w:left="0"/>
        <w:rPr>
          <w:rFonts w:eastAsia="Times New Roman"/>
          <w:color w:val="222222"/>
          <w:highlight w:val="white"/>
        </w:rPr>
      </w:pPr>
    </w:p>
    <w:p w14:paraId="57A54187" w14:textId="77777777" w:rsidR="00EA5011" w:rsidRDefault="00EA5011" w:rsidP="00EA5011">
      <w:pPr>
        <w:ind w:left="0"/>
        <w:rPr>
          <w:rFonts w:eastAsia="Times New Roman"/>
          <w:color w:val="222222"/>
          <w:highlight w:val="white"/>
        </w:rPr>
      </w:pPr>
    </w:p>
    <w:p w14:paraId="79CFCAFB" w14:textId="77777777" w:rsidR="00EA5011" w:rsidRPr="00B77283" w:rsidRDefault="00EA5011" w:rsidP="00EA5011">
      <w:pPr>
        <w:ind w:left="0"/>
        <w:rPr>
          <w:rFonts w:eastAsia="Times New Roman"/>
          <w:color w:val="222222"/>
          <w:highlight w:val="white"/>
        </w:rPr>
      </w:pPr>
    </w:p>
    <w:p w14:paraId="33AAF173" w14:textId="77777777" w:rsidR="00EA5011" w:rsidRDefault="00EA5011" w:rsidP="00EA5011">
      <w:pPr>
        <w:ind w:left="0"/>
        <w:rPr>
          <w:rFonts w:eastAsia="Times New Roman"/>
          <w:color w:val="222222"/>
          <w:highlight w:val="white"/>
        </w:rPr>
      </w:pPr>
    </w:p>
    <w:p w14:paraId="3FFDA2C4" w14:textId="77777777" w:rsidR="00EA5011" w:rsidRPr="00B77283" w:rsidRDefault="00EA5011" w:rsidP="00EA5011">
      <w:pPr>
        <w:ind w:left="0"/>
        <w:rPr>
          <w:rFonts w:eastAsia="Times New Roman"/>
          <w:color w:val="222222"/>
          <w:highlight w:val="white"/>
        </w:rPr>
      </w:pPr>
    </w:p>
    <w:p w14:paraId="005A18D1" w14:textId="77777777" w:rsidR="00EA5011" w:rsidRDefault="00EA5011" w:rsidP="00EA5011">
      <w:pPr>
        <w:ind w:left="0"/>
        <w:rPr>
          <w:rFonts w:eastAsia="Times New Roman"/>
          <w:color w:val="222222"/>
          <w:highlight w:val="white"/>
        </w:rPr>
      </w:pPr>
    </w:p>
    <w:p w14:paraId="1B76B4B6" w14:textId="77777777" w:rsidR="00EA5011" w:rsidRPr="00B77283" w:rsidRDefault="00EA5011" w:rsidP="00EA5011">
      <w:pPr>
        <w:ind w:left="0"/>
        <w:rPr>
          <w:rFonts w:eastAsia="Times New Roman"/>
          <w:color w:val="222222"/>
          <w:highlight w:val="white"/>
        </w:rPr>
      </w:pPr>
    </w:p>
    <w:p w14:paraId="33FF7918" w14:textId="77777777" w:rsidR="00EA5011" w:rsidRDefault="00EA5011" w:rsidP="00EA5011">
      <w:pPr>
        <w:pBdr>
          <w:top w:val="nil"/>
          <w:left w:val="nil"/>
          <w:bottom w:val="nil"/>
          <w:right w:val="nil"/>
          <w:between w:val="nil"/>
        </w:pBdr>
        <w:ind w:left="0"/>
        <w:rPr>
          <w:rFonts w:eastAsia="Times New Roman"/>
          <w:color w:val="1C1E29"/>
        </w:rPr>
      </w:pPr>
    </w:p>
    <w:p w14:paraId="6AD560D0" w14:textId="77777777" w:rsidR="00EA5011" w:rsidRPr="00B77283" w:rsidRDefault="00EA5011" w:rsidP="00EA5011">
      <w:pPr>
        <w:pBdr>
          <w:top w:val="nil"/>
          <w:left w:val="nil"/>
          <w:bottom w:val="nil"/>
          <w:right w:val="nil"/>
          <w:between w:val="nil"/>
        </w:pBdr>
        <w:ind w:left="0"/>
        <w:rPr>
          <w:rFonts w:eastAsia="Times New Roman"/>
          <w:color w:val="1C1E29"/>
        </w:rPr>
      </w:pPr>
    </w:p>
    <w:p w14:paraId="16EFF643" w14:textId="77777777" w:rsidR="00EA5011" w:rsidRPr="00B77283" w:rsidRDefault="00EA5011" w:rsidP="00EA5011">
      <w:pPr>
        <w:pBdr>
          <w:top w:val="nil"/>
          <w:left w:val="nil"/>
          <w:bottom w:val="nil"/>
          <w:right w:val="nil"/>
          <w:between w:val="nil"/>
        </w:pBdr>
        <w:ind w:left="0"/>
        <w:rPr>
          <w:rFonts w:eastAsia="Times New Roman"/>
          <w:color w:val="1C1E29"/>
        </w:rPr>
      </w:pPr>
    </w:p>
    <w:p w14:paraId="0EC734FF" w14:textId="77777777" w:rsidR="00EA5011" w:rsidRDefault="00EA5011" w:rsidP="00EA5011">
      <w:pPr>
        <w:ind w:left="0"/>
      </w:pPr>
    </w:p>
    <w:p w14:paraId="0B48C726" w14:textId="77777777" w:rsidR="00EA5011" w:rsidRDefault="00EA5011"/>
    <w:sectPr w:rsidR="00EA5011" w:rsidSect="0022145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7A8C1" w14:textId="77777777" w:rsidR="00943D09" w:rsidRDefault="00943D09" w:rsidP="00221453">
      <w:pPr>
        <w:spacing w:before="0" w:after="0" w:line="240" w:lineRule="auto"/>
      </w:pPr>
      <w:r>
        <w:separator/>
      </w:r>
    </w:p>
  </w:endnote>
  <w:endnote w:type="continuationSeparator" w:id="0">
    <w:p w14:paraId="6CE603A9" w14:textId="77777777" w:rsidR="00943D09" w:rsidRDefault="00943D09" w:rsidP="002214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DB02A" w14:textId="77777777" w:rsidR="00221453" w:rsidRDefault="00221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9CC4E" w14:textId="77777777" w:rsidR="00221453" w:rsidRDefault="002214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A31E9" w14:textId="77777777" w:rsidR="00221453" w:rsidRDefault="0022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8CA94" w14:textId="77777777" w:rsidR="00943D09" w:rsidRDefault="00943D09" w:rsidP="00221453">
      <w:pPr>
        <w:spacing w:before="0" w:after="0" w:line="240" w:lineRule="auto"/>
      </w:pPr>
      <w:r>
        <w:separator/>
      </w:r>
    </w:p>
  </w:footnote>
  <w:footnote w:type="continuationSeparator" w:id="0">
    <w:p w14:paraId="1967D7D6" w14:textId="77777777" w:rsidR="00943D09" w:rsidRDefault="00943D09" w:rsidP="002214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4FC45" w14:textId="77777777" w:rsidR="00221453" w:rsidRDefault="00221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84996" w14:textId="77777777" w:rsidR="00221453" w:rsidRDefault="00221453" w:rsidP="00221453">
    <w:pPr>
      <w:pStyle w:val="Header"/>
      <w:ind w:left="0"/>
    </w:pPr>
    <w:r>
      <w:t xml:space="preserve">ETHICAL DECISION MAKING IN HEALTH CARE                                                                 </w:t>
    </w:r>
    <w:sdt>
      <w:sdtPr>
        <w:id w:val="-20539937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469FA" w14:textId="77777777" w:rsidR="00221453" w:rsidRDefault="00221453" w:rsidP="00221453">
    <w:pPr>
      <w:pStyle w:val="Header"/>
      <w:ind w:left="0"/>
    </w:pPr>
    <w:r>
      <w:t>Running Head: ETHICAL DECISION MAKING IN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0sDA0tDAytTQzMDFT0lEKTi0uzszPAykwrgUAfmJIMiwAAAA="/>
  </w:docVars>
  <w:rsids>
    <w:rsidRoot w:val="00EA5011"/>
    <w:rsid w:val="00141129"/>
    <w:rsid w:val="0016256A"/>
    <w:rsid w:val="00221453"/>
    <w:rsid w:val="002E68D4"/>
    <w:rsid w:val="003164C1"/>
    <w:rsid w:val="00385EF2"/>
    <w:rsid w:val="003A2A85"/>
    <w:rsid w:val="004059AD"/>
    <w:rsid w:val="00417DE1"/>
    <w:rsid w:val="004467D6"/>
    <w:rsid w:val="00916FBE"/>
    <w:rsid w:val="00943D09"/>
    <w:rsid w:val="009C5026"/>
    <w:rsid w:val="00A0402E"/>
    <w:rsid w:val="00C724A3"/>
    <w:rsid w:val="00C72FDB"/>
    <w:rsid w:val="00D7493F"/>
    <w:rsid w:val="00D752C0"/>
    <w:rsid w:val="00EA5011"/>
    <w:rsid w:val="00F55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652D"/>
  <w15:docId w15:val="{DC218A54-C866-47BB-99F2-CC168D12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011"/>
    <w:rPr>
      <w:color w:val="0000FF" w:themeColor="hyperlink"/>
      <w:u w:val="single"/>
    </w:rPr>
  </w:style>
  <w:style w:type="paragraph" w:styleId="Header">
    <w:name w:val="header"/>
    <w:basedOn w:val="Normal"/>
    <w:link w:val="HeaderChar"/>
    <w:uiPriority w:val="99"/>
    <w:unhideWhenUsed/>
    <w:rsid w:val="0022145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21453"/>
  </w:style>
  <w:style w:type="paragraph" w:styleId="Footer">
    <w:name w:val="footer"/>
    <w:basedOn w:val="Normal"/>
    <w:link w:val="FooterChar"/>
    <w:uiPriority w:val="99"/>
    <w:unhideWhenUsed/>
    <w:rsid w:val="0022145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21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oi-org.sdl.idm.oclc.org/10.1016/j.nedt.2019.08.01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sdl.idm.oclc.org/10.3333/NRE-162144"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3</cp:revision>
  <dcterms:created xsi:type="dcterms:W3CDTF">2019-10-12T00:16:00Z</dcterms:created>
  <dcterms:modified xsi:type="dcterms:W3CDTF">2019-10-12T00:29:00Z</dcterms:modified>
</cp:coreProperties>
</file>